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4C" w:rsidRPr="001A2304" w:rsidRDefault="00B8544C" w:rsidP="00B8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B8544C" w:rsidRDefault="00B8544C" w:rsidP="00B8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23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торцевого уплотнения для насосных агрегатов</w:t>
      </w:r>
      <w:r w:rsidR="00DA01C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1A23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ROTO</w:t>
      </w:r>
      <w:r w:rsidRPr="001A230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1A2304">
        <w:rPr>
          <w:rFonts w:ascii="Times New Roman" w:hAnsi="Times New Roman" w:cs="Times New Roman"/>
          <w:b/>
          <w:sz w:val="28"/>
        </w:rPr>
        <w:t>CLD09D4070EHZZ</w:t>
      </w:r>
    </w:p>
    <w:p w:rsidR="00BC2079" w:rsidRDefault="00BC2079" w:rsidP="00B8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двойное торцевое уплотнение </w:t>
      </w:r>
      <w:proofErr w:type="spellStart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картриджного</w:t>
      </w:r>
      <w:proofErr w:type="spellEnd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(уплотнение собрано на заводе-изготовителе в виде готовом для монтажа и испытано перед установкой на насос на герметичность на стенде)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Товар)</w:t>
      </w: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мультипружинная</w:t>
      </w:r>
      <w:proofErr w:type="spellEnd"/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конструкция уплотнения (пружины неподвижны и изолированы от перекачиваемого продукта);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компактная гидравлически разгруженная универсальная конструкция уплотнения, предназначенная для работы в тандемном и двойном режиме (в зависимости от параметров системы обвязки);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конструкция уплотнения с собственным встроенным импеллером (для обеспечения принудительной циркуляции затворной жидкости);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корпус уплотнения с фрезеровками для установки на двухвинтовой насос с малым межосевым габаритом;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универсальное расположение каналов подключений на корпусе торцового уплотнения (в независимости от места установки уплотнения и направления вращения ротора);</w:t>
      </w:r>
    </w:p>
    <w:p w:rsidR="00B8544C" w:rsidRDefault="00B8544C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материальное исполнение: материал всех металлических деталей - нержавеющая сталь </w:t>
      </w:r>
      <w:r w:rsidRPr="001A2304">
        <w:rPr>
          <w:rFonts w:ascii="Times New Roman" w:hAnsi="Times New Roman" w:cs="Times New Roman"/>
          <w:sz w:val="24"/>
          <w:szCs w:val="24"/>
        </w:rPr>
        <w:t>S.S-316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пружины из стали </w:t>
      </w:r>
      <w:r w:rsidRPr="001A2304">
        <w:rPr>
          <w:rFonts w:ascii="Times New Roman" w:hAnsi="Times New Roman" w:cs="Times New Roman"/>
          <w:sz w:val="24"/>
          <w:szCs w:val="24"/>
        </w:rPr>
        <w:t>S.S-316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основная пара трения -  </w:t>
      </w:r>
      <w:r w:rsidRPr="001A2304">
        <w:rPr>
          <w:rFonts w:ascii="Times New Roman" w:hAnsi="Times New Roman" w:cs="Times New Roman"/>
          <w:sz w:val="24"/>
          <w:szCs w:val="24"/>
        </w:rPr>
        <w:t xml:space="preserve">T.C (карбид вольфрама) для неподвижного кольца/T.C.(карбид вольфрама) в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1A2304">
        <w:rPr>
          <w:rFonts w:ascii="Times New Roman" w:hAnsi="Times New Roman" w:cs="Times New Roman"/>
          <w:sz w:val="24"/>
          <w:szCs w:val="24"/>
        </w:rPr>
        <w:t xml:space="preserve"> металлической обойме S.S-420 для подвижного кольца; вспомогательная пара трения 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карбид кремния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1A2304">
        <w:rPr>
          <w:rFonts w:ascii="Times New Roman" w:hAnsi="Times New Roman" w:cs="Times New Roman"/>
          <w:sz w:val="24"/>
          <w:szCs w:val="24"/>
        </w:rPr>
        <w:t xml:space="preserve"> для неподвижного кольца / графит в металлической обойме S.S-420 для подвижного кольца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уплотнения О-кольца - </w:t>
      </w:r>
      <w:proofErr w:type="spellStart"/>
      <w:r w:rsidRPr="001A2304">
        <w:rPr>
          <w:rFonts w:ascii="Times New Roman" w:hAnsi="Times New Roman" w:cs="Times New Roman"/>
          <w:sz w:val="24"/>
          <w:szCs w:val="24"/>
        </w:rPr>
        <w:t>Viton</w:t>
      </w:r>
      <w:proofErr w:type="spellEnd"/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(стойкость к химически-агрессивным компонентам, широкому температурному диапазону, стойкость к истиранию).</w:t>
      </w:r>
    </w:p>
    <w:p w:rsidR="00B8544C" w:rsidRPr="001A2304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к системе охлаждения - 1/4"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NPT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Qunch</w:t>
      </w:r>
      <w:proofErr w:type="spellEnd"/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Conn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2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90°</w:t>
      </w:r>
    </w:p>
    <w:p w:rsidR="00B8544C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диаметр вала – 70 мм.</w:t>
      </w:r>
    </w:p>
    <w:p w:rsidR="00B8544C" w:rsidRDefault="00B8544C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уплотнение должно быть рассчитано на следующие рабочие параметры: рабочее давление – 12 бар, рабочая температура - 185</w:t>
      </w:r>
      <w:r w:rsidR="005B6726">
        <w:rPr>
          <w:rFonts w:ascii="Times New Roman" w:eastAsia="Times New Roman" w:hAnsi="Times New Roman" w:cs="Times New Roman"/>
          <w:sz w:val="24"/>
          <w:szCs w:val="24"/>
          <w:lang w:eastAsia="ru-RU"/>
        </w:rPr>
        <w:t>°С.</w:t>
      </w:r>
    </w:p>
    <w:p w:rsidR="005B6726" w:rsidRDefault="005B6726" w:rsidP="00B8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DBE" w:rsidRPr="001A2304" w:rsidRDefault="001A2304" w:rsidP="00937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37DBE"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937DBE" w:rsidRPr="00E373A5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ROTO </w:t>
      </w:r>
      <w:r w:rsidRPr="001A2304">
        <w:rPr>
          <w:rFonts w:ascii="Times New Roman" w:hAnsi="Times New Roman" w:cs="Times New Roman"/>
          <w:sz w:val="24"/>
          <w:szCs w:val="24"/>
        </w:rPr>
        <w:t xml:space="preserve">CLD09D4070EHZZ.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</w:t>
      </w:r>
      <w:r w:rsidR="002A3E2B" w:rsidRPr="00E373A5">
        <w:rPr>
          <w:rFonts w:ascii="Times New Roman" w:hAnsi="Times New Roman" w:cs="Times New Roman"/>
          <w:sz w:val="24"/>
          <w:szCs w:val="24"/>
        </w:rPr>
        <w:t xml:space="preserve"> по вине Поставщика</w:t>
      </w:r>
      <w:r w:rsidRPr="00E373A5">
        <w:rPr>
          <w:rFonts w:ascii="Times New Roman" w:hAnsi="Times New Roman" w:cs="Times New Roman"/>
          <w:sz w:val="24"/>
          <w:szCs w:val="24"/>
        </w:rPr>
        <w:t>, Поставщик несет полную материальную ответственность за данный простой.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4078E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D4078E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 w:rsidR="00056892" w:rsidRPr="00D4078E"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D4078E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 w:rsidR="00056892" w:rsidRPr="00D4078E">
        <w:rPr>
          <w:rFonts w:ascii="Times New Roman" w:eastAsia="宋体" w:hAnsi="Times New Roman" w:cs="Times New Roman"/>
          <w:color w:val="000000"/>
          <w:sz w:val="24"/>
          <w:szCs w:val="24"/>
        </w:rPr>
        <w:t>е в сборе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937DBE" w:rsidRPr="001A2304" w:rsidRDefault="00937DBE" w:rsidP="00937DB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Срок, в течение которого изготовитель обеспечивает стабильность качественных показателей изделия – 24 месяцев с даты ввода в эксплуатацию</w:t>
      </w:r>
    </w:p>
    <w:p w:rsidR="00937DBE" w:rsidRPr="001A2304" w:rsidRDefault="00937DBE" w:rsidP="00E10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DBE" w:rsidRPr="001A2304" w:rsidRDefault="00937DBE" w:rsidP="00E10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536407" w:rsidRPr="009543DE" w:rsidRDefault="00536407" w:rsidP="00536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77B14">
        <w:rPr>
          <w:rFonts w:ascii="Times New Roman" w:hAnsi="Times New Roman" w:cs="Times New Roman"/>
          <w:sz w:val="24"/>
          <w:szCs w:val="24"/>
        </w:rPr>
        <w:t xml:space="preserve">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726" w:rsidRPr="005B6726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803A03" w:rsidRDefault="005B6726" w:rsidP="00803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="00803A03"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3A03" w:rsidRDefault="00803A03" w:rsidP="0080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5B6726" w:rsidRPr="001A2304" w:rsidRDefault="005B6726" w:rsidP="005B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6726" w:rsidRPr="001A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70CE"/>
    <w:multiLevelType w:val="hybridMultilevel"/>
    <w:tmpl w:val="7E2CD224"/>
    <w:lvl w:ilvl="0" w:tplc="031C88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602CE5"/>
    <w:multiLevelType w:val="hybridMultilevel"/>
    <w:tmpl w:val="309EA0EE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56892"/>
    <w:rsid w:val="00065945"/>
    <w:rsid w:val="00070450"/>
    <w:rsid w:val="000771C2"/>
    <w:rsid w:val="00077B14"/>
    <w:rsid w:val="000F32B3"/>
    <w:rsid w:val="001A2304"/>
    <w:rsid w:val="00256CA3"/>
    <w:rsid w:val="00290690"/>
    <w:rsid w:val="00292A1E"/>
    <w:rsid w:val="002A3E2B"/>
    <w:rsid w:val="002B360E"/>
    <w:rsid w:val="002C3957"/>
    <w:rsid w:val="002E1B8D"/>
    <w:rsid w:val="00356551"/>
    <w:rsid w:val="003610C6"/>
    <w:rsid w:val="00370DF1"/>
    <w:rsid w:val="003A3645"/>
    <w:rsid w:val="004B2F40"/>
    <w:rsid w:val="004F1251"/>
    <w:rsid w:val="00536407"/>
    <w:rsid w:val="00561074"/>
    <w:rsid w:val="005B6726"/>
    <w:rsid w:val="005F49CF"/>
    <w:rsid w:val="006A1412"/>
    <w:rsid w:val="00727D5D"/>
    <w:rsid w:val="00746B92"/>
    <w:rsid w:val="00803A03"/>
    <w:rsid w:val="00815C02"/>
    <w:rsid w:val="00834C98"/>
    <w:rsid w:val="00842E1F"/>
    <w:rsid w:val="008E461D"/>
    <w:rsid w:val="00937DBE"/>
    <w:rsid w:val="009F0FB0"/>
    <w:rsid w:val="00A205D0"/>
    <w:rsid w:val="00B1168E"/>
    <w:rsid w:val="00B8544C"/>
    <w:rsid w:val="00BC2079"/>
    <w:rsid w:val="00C151D3"/>
    <w:rsid w:val="00C91D42"/>
    <w:rsid w:val="00CD0F38"/>
    <w:rsid w:val="00D17C40"/>
    <w:rsid w:val="00D4016A"/>
    <w:rsid w:val="00D4078E"/>
    <w:rsid w:val="00D70302"/>
    <w:rsid w:val="00DA01CE"/>
    <w:rsid w:val="00DC475D"/>
    <w:rsid w:val="00E101E0"/>
    <w:rsid w:val="00E373A5"/>
    <w:rsid w:val="00EC2C4F"/>
    <w:rsid w:val="00EC656B"/>
    <w:rsid w:val="00EE4D43"/>
    <w:rsid w:val="00F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D1D3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1412"/>
    <w:pPr>
      <w:ind w:left="720"/>
      <w:contextualSpacing/>
    </w:pPr>
    <w:rPr>
      <w:rFonts w:eastAsiaTheme="minorEastAsia"/>
    </w:rPr>
  </w:style>
  <w:style w:type="character" w:customStyle="1" w:styleId="a4">
    <w:name w:val="Абзац списка Знак"/>
    <w:link w:val="a3"/>
    <w:uiPriority w:val="34"/>
    <w:rsid w:val="006A1412"/>
    <w:rPr>
      <w:rFonts w:eastAsiaTheme="minorEastAsia"/>
    </w:rPr>
  </w:style>
  <w:style w:type="paragraph" w:customStyle="1" w:styleId="msonormalmailrucssattributepostfix">
    <w:name w:val="msonormal_mailru_css_attribute_postfix"/>
    <w:basedOn w:val="a"/>
    <w:rsid w:val="00CD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6</cp:revision>
  <dcterms:created xsi:type="dcterms:W3CDTF">2020-04-29T15:18:00Z</dcterms:created>
  <dcterms:modified xsi:type="dcterms:W3CDTF">2020-04-29T16:43:00Z</dcterms:modified>
</cp:coreProperties>
</file>